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BA" w:rsidRPr="00E44443" w:rsidRDefault="00C13FBA" w:rsidP="00C13F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Главная задача, которую ставит государство и общество перед нами педагогами, — сформировать личность, способную занять в жизни достойное место, вырастить человека, способного взять ответственность за себя и своих близких. Однако существуют проблемы, не решив которые, невозможно выполнить этот социальный заказ. </w:t>
      </w:r>
    </w:p>
    <w:p w:rsidR="00C13FBA" w:rsidRPr="00E44443" w:rsidRDefault="00C13FBA" w:rsidP="00C13FBA">
      <w:pPr>
        <w:spacing w:after="0" w:line="240" w:lineRule="auto"/>
        <w:ind w:right="335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Одной из этих проблем является </w:t>
      </w:r>
      <w:r w:rsidRPr="00E44443">
        <w:rPr>
          <w:rFonts w:ascii="Times New Roman" w:eastAsia="Times New Roman" w:hAnsi="Times New Roman" w:cs="Times New Roman"/>
          <w:bCs/>
          <w:sz w:val="28"/>
          <w:szCs w:val="28"/>
        </w:rPr>
        <w:t>отсутствие преемственности и непрерывности между дошкольным образованием и начальной школой.</w:t>
      </w:r>
    </w:p>
    <w:p w:rsidR="00C13FBA" w:rsidRPr="00E44443" w:rsidRDefault="00C13FBA" w:rsidP="00C13FBA">
      <w:pPr>
        <w:spacing w:after="0" w:line="240" w:lineRule="auto"/>
        <w:ind w:right="335" w:firstLine="708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sz w:val="28"/>
          <w:szCs w:val="28"/>
        </w:rPr>
        <w:t>Сегодня в первом классе тратится до 60% учебного времени на то, что могли бы сделать дошкольные учреждения, и на коррекцию того, что ими было сделано некомпетентно.</w:t>
      </w: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4443">
        <w:rPr>
          <w:rFonts w:ascii="Times New Roman" w:hAnsi="Times New Roman" w:cs="Times New Roman"/>
          <w:b/>
          <w:i/>
          <w:sz w:val="28"/>
          <w:szCs w:val="28"/>
        </w:rPr>
        <w:t>Учитывая именно это наш коллектив МДОУ «Детского сада «Колокольчик» в …2002..году начал апробацию комплексной программы</w:t>
      </w:r>
      <w:r w:rsidRPr="00E44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развития и воспитания дошкольников «Детский сад-2100»</w:t>
      </w:r>
      <w:r w:rsidRPr="00E44443">
        <w:rPr>
          <w:rFonts w:ascii="Times New Roman" w:hAnsi="Times New Roman" w:cs="Times New Roman"/>
          <w:b/>
          <w:i/>
          <w:sz w:val="28"/>
          <w:szCs w:val="28"/>
        </w:rPr>
        <w:t>, являющейся структурным компонентом</w:t>
      </w:r>
      <w:r w:rsidRPr="00E44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Образовательной системы «Школа-2100».</w:t>
      </w: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Особенностью этой программы является то, что она обеспечивает преемственность развития и обучения детей по всем направлениям, начиная с раннего детства и заканчивая школой. </w:t>
      </w:r>
      <w:r w:rsidRPr="00E44443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является её основной целью.      </w:t>
      </w: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bCs/>
          <w:sz w:val="28"/>
          <w:szCs w:val="28"/>
        </w:rPr>
        <w:t>Наряду с преемственностью,  цель дошкольного воспитания</w:t>
      </w:r>
      <w:r w:rsidRPr="00E44443">
        <w:rPr>
          <w:rFonts w:ascii="Times New Roman" w:eastAsia="Times New Roman" w:hAnsi="Times New Roman" w:cs="Times New Roman"/>
          <w:sz w:val="28"/>
          <w:szCs w:val="28"/>
        </w:rPr>
        <w:t xml:space="preserve"> и развития по программе  «</w:t>
      </w:r>
      <w:r w:rsidRPr="00E44443">
        <w:rPr>
          <w:rFonts w:ascii="Times New Roman" w:eastAsia="Times New Roman" w:hAnsi="Times New Roman" w:cs="Times New Roman"/>
          <w:bCs/>
          <w:sz w:val="28"/>
          <w:szCs w:val="28"/>
        </w:rPr>
        <w:t>Детский сад</w:t>
      </w:r>
      <w:r w:rsidRPr="00E44443">
        <w:rPr>
          <w:rFonts w:ascii="Times New Roman" w:eastAsia="Times New Roman" w:hAnsi="Times New Roman" w:cs="Times New Roman"/>
          <w:b/>
          <w:bCs/>
          <w:sz w:val="28"/>
          <w:szCs w:val="28"/>
        </w:rPr>
        <w:t>-2100"</w:t>
      </w:r>
      <w:r w:rsidRPr="00E44443">
        <w:rPr>
          <w:rFonts w:ascii="Times New Roman" w:eastAsia="Times New Roman" w:hAnsi="Times New Roman" w:cs="Times New Roman"/>
          <w:sz w:val="28"/>
          <w:szCs w:val="28"/>
        </w:rPr>
        <w:t xml:space="preserve">  состоит в создании условий для   максимального раскрытия индивидуального возрастного потенциала  детей. </w:t>
      </w: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-  постепенное личностное раскрытие ребенка, </w:t>
      </w:r>
      <w:r w:rsidRPr="00E44443">
        <w:rPr>
          <w:rFonts w:ascii="Times New Roman" w:hAnsi="Times New Roman" w:cs="Times New Roman"/>
          <w:sz w:val="28"/>
          <w:szCs w:val="28"/>
        </w:rPr>
        <w:t>развитие его мотивационной сферы, интеллектуальных и творческих сил, качеств личности..</w:t>
      </w:r>
    </w:p>
    <w:p w:rsidR="00C13FBA" w:rsidRPr="00E44443" w:rsidRDefault="00C13FBA" w:rsidP="00C13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Реализация этой программы обеспечивает полную «бесстрессовую» готовность ребёнка к школьному обучению:</w:t>
      </w:r>
      <w:r w:rsidRPr="00E4444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произвольного поведения, овладение средствами познавательной деятельности, переход к социальной децентрации (способности видеть мир с точки зрения другого человека).</w:t>
      </w:r>
    </w:p>
    <w:p w:rsidR="00C13FBA" w:rsidRPr="00E44443" w:rsidRDefault="00C13FBA" w:rsidP="00C13FBA">
      <w:pPr>
        <w:pStyle w:val="a3"/>
        <w:spacing w:before="0" w:after="0"/>
        <w:ind w:left="0" w:firstLine="708"/>
        <w:jc w:val="left"/>
        <w:rPr>
          <w:sz w:val="28"/>
          <w:szCs w:val="28"/>
        </w:rPr>
      </w:pPr>
      <w:r w:rsidRPr="00E44443">
        <w:rPr>
          <w:sz w:val="28"/>
          <w:szCs w:val="28"/>
        </w:rPr>
        <w:t xml:space="preserve">Эта программа реализована в конкретных пособиях, УМК, рекомендованных Министерством образования и науки РФ, и методических рекомендациях для педагогов. В школе дети продолжают заниматься по пособиям тех же авторов.                  </w:t>
      </w:r>
    </w:p>
    <w:p w:rsidR="00C13FBA" w:rsidRPr="00E44443" w:rsidRDefault="00C13FBA" w:rsidP="00C13FBA">
      <w:pPr>
        <w:pStyle w:val="a3"/>
        <w:spacing w:before="0" w:after="0"/>
        <w:ind w:left="0" w:firstLine="708"/>
        <w:jc w:val="left"/>
        <w:rPr>
          <w:sz w:val="28"/>
          <w:szCs w:val="28"/>
        </w:rPr>
      </w:pPr>
      <w:r w:rsidRPr="00E44443">
        <w:rPr>
          <w:sz w:val="28"/>
          <w:szCs w:val="28"/>
        </w:rPr>
        <w:t>Внедрение и апробация программы проводилась у нас в экспериментальной группе № 4 «Ромашка».  Три года они работали по этой программе, как первооткрыватели.</w:t>
      </w:r>
    </w:p>
    <w:p w:rsidR="00C13FBA" w:rsidRPr="00E44443" w:rsidRDefault="00C13FBA" w:rsidP="00C13FBA">
      <w:pPr>
        <w:pStyle w:val="a3"/>
        <w:spacing w:before="0" w:after="0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 2006 </w:t>
      </w:r>
      <w:r w:rsidRPr="00E44443">
        <w:rPr>
          <w:sz w:val="28"/>
          <w:szCs w:val="28"/>
        </w:rPr>
        <w:t xml:space="preserve">года мы полностью перешли на программу «Детский сад-2100».   </w:t>
      </w:r>
    </w:p>
    <w:p w:rsidR="00C13FBA" w:rsidRPr="00E44443" w:rsidRDefault="00C13FBA" w:rsidP="00C13FBA">
      <w:pPr>
        <w:pStyle w:val="a3"/>
        <w:spacing w:before="0" w:after="0"/>
        <w:ind w:left="0" w:firstLine="708"/>
        <w:jc w:val="left"/>
        <w:rPr>
          <w:sz w:val="28"/>
          <w:szCs w:val="28"/>
        </w:rPr>
      </w:pPr>
      <w:r w:rsidRPr="00E44443">
        <w:rPr>
          <w:sz w:val="28"/>
          <w:szCs w:val="28"/>
        </w:rPr>
        <w:t xml:space="preserve">Внедрение программы  мы начинали с создания модели организационно педагогических условий, в которые включаются три основных компонента: </w:t>
      </w:r>
    </w:p>
    <w:p w:rsidR="00C13FBA" w:rsidRDefault="00C13FBA" w:rsidP="00C13FBA">
      <w:pPr>
        <w:pStyle w:val="a3"/>
        <w:spacing w:before="0" w:after="0"/>
        <w:ind w:left="0" w:right="0"/>
        <w:jc w:val="left"/>
        <w:rPr>
          <w:sz w:val="28"/>
          <w:szCs w:val="28"/>
        </w:rPr>
      </w:pPr>
      <w:r w:rsidRPr="00E44443">
        <w:rPr>
          <w:b/>
          <w:sz w:val="28"/>
          <w:szCs w:val="28"/>
        </w:rPr>
        <w:t>-</w:t>
      </w:r>
      <w:r w:rsidRPr="00E44443">
        <w:rPr>
          <w:b/>
          <w:i/>
          <w:sz w:val="28"/>
          <w:szCs w:val="28"/>
        </w:rPr>
        <w:t>кадровый</w:t>
      </w:r>
      <w:r w:rsidRPr="00E44443">
        <w:rPr>
          <w:sz w:val="28"/>
          <w:szCs w:val="28"/>
        </w:rPr>
        <w:t xml:space="preserve">(подбор и расстановка воспитателей с учетом психологической комфортности); </w:t>
      </w:r>
      <w:r w:rsidRPr="00E44443">
        <w:rPr>
          <w:b/>
          <w:sz w:val="28"/>
          <w:szCs w:val="28"/>
        </w:rPr>
        <w:t>-</w:t>
      </w:r>
      <w:r w:rsidRPr="00E44443">
        <w:rPr>
          <w:b/>
          <w:i/>
          <w:sz w:val="28"/>
          <w:szCs w:val="28"/>
        </w:rPr>
        <w:t>мотивационный</w:t>
      </w:r>
      <w:r w:rsidRPr="00E44443">
        <w:rPr>
          <w:sz w:val="28"/>
          <w:szCs w:val="28"/>
        </w:rPr>
        <w:t xml:space="preserve"> (работа по мотивации коллектива, родителей);</w:t>
      </w:r>
    </w:p>
    <w:p w:rsidR="00C13FBA" w:rsidRPr="00E44443" w:rsidRDefault="00C13FBA" w:rsidP="00C13FBA">
      <w:pPr>
        <w:pStyle w:val="a3"/>
        <w:spacing w:before="0" w:after="0"/>
        <w:ind w:left="0" w:right="0"/>
        <w:jc w:val="left"/>
        <w:rPr>
          <w:sz w:val="28"/>
          <w:szCs w:val="28"/>
        </w:rPr>
      </w:pPr>
      <w:r w:rsidRPr="00E44443">
        <w:rPr>
          <w:b/>
          <w:sz w:val="28"/>
          <w:szCs w:val="28"/>
        </w:rPr>
        <w:t>-</w:t>
      </w:r>
      <w:r w:rsidRPr="00E44443">
        <w:rPr>
          <w:b/>
          <w:i/>
          <w:sz w:val="28"/>
          <w:szCs w:val="28"/>
        </w:rPr>
        <w:t>организационный</w:t>
      </w:r>
      <w:r w:rsidRPr="00E44443">
        <w:rPr>
          <w:sz w:val="28"/>
          <w:szCs w:val="28"/>
        </w:rPr>
        <w:t xml:space="preserve"> (что нужно предпринять, чтобы программа была успешно внедрена). </w:t>
      </w:r>
    </w:p>
    <w:p w:rsidR="00C13FBA" w:rsidRPr="00E44443" w:rsidRDefault="00C13FBA" w:rsidP="00C13FBA">
      <w:pPr>
        <w:pStyle w:val="a3"/>
        <w:spacing w:before="0" w:after="0"/>
        <w:ind w:left="0" w:right="0" w:firstLine="708"/>
        <w:jc w:val="left"/>
        <w:rPr>
          <w:sz w:val="28"/>
          <w:szCs w:val="28"/>
        </w:rPr>
      </w:pPr>
      <w:r w:rsidRPr="00E44443">
        <w:rPr>
          <w:sz w:val="28"/>
          <w:szCs w:val="28"/>
        </w:rPr>
        <w:t xml:space="preserve">Создавая по программе условия для развития функционально грамотной личности, человека, способного решать любые жизненные задачи (проблемы), мы следовали психолого-педагогическим принципам программы: </w:t>
      </w:r>
    </w:p>
    <w:p w:rsidR="00C13FBA" w:rsidRDefault="00C13FBA" w:rsidP="00C13F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*</w:t>
      </w:r>
      <w:r w:rsidRPr="00E444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личностно-ориентированные, </w:t>
      </w:r>
    </w:p>
    <w:p w:rsidR="00C13FBA" w:rsidRDefault="00C13FBA" w:rsidP="00C13F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*</w:t>
      </w:r>
      <w:r w:rsidRPr="00E444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культурно-ориентированные, </w:t>
      </w:r>
    </w:p>
    <w:p w:rsidR="00C13FBA" w:rsidRPr="00E44443" w:rsidRDefault="00C13FBA" w:rsidP="00C13F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*</w:t>
      </w:r>
      <w:r w:rsidRPr="00E444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деятельностно-ориентированные.</w:t>
      </w:r>
    </w:p>
    <w:p w:rsidR="00C13FBA" w:rsidRPr="00E44443" w:rsidRDefault="00C13FBA" w:rsidP="00C13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sz w:val="28"/>
          <w:szCs w:val="28"/>
        </w:rPr>
        <w:t xml:space="preserve">        Руководствуясь  программой, мы стремимся к сбалансированному образовательно-воспитательному процессу, который обеспечивает, во-первых, сохранность здоровья </w:t>
      </w:r>
      <w:r w:rsidRPr="00E444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детей, духовное и душевное развитие ребёнка, каждодневную новую информацию и формирование навыков применения полученных знаний, способов действий, закрепление  положительного  отношения к познанию и умение общаться на основе совместной интеллектуальной деятельности.  </w:t>
      </w: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Для  осуществления этой цели важен педагогический потенциал, а он у нас есть.  С детьми занимаются замечательные педагоги, для которых педагогика не просто профессия, а призвание и смысл жизни. Мы находимся в постоянном творческом поиске форм, методов воспитания и обучения. </w:t>
      </w: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Каждый учебный год первостепенной мы ставим  задачу по физическому воспитанию и оздоровлению детей, воспитанию у них потребности заботиться о своём здоровье. Здоровье, в рамках программы,  рассматривается не только как физическое состояние и самочувствие, но гораздо шире – какэмоциональное, социальное, душевное и психологическое благополучие человека. За время работы по новой программе  сложились определённые традиции в проведении оздоровительной работы с детьми. Для эффективного осуществления физкультурно-оздоровительной работы созданы условия: это – музыкально-спортивный зал, спортивная площадка, с полосой препятствий, спортивное оборудование, во всех группах физкультурные  уголки.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4443">
        <w:rPr>
          <w:rFonts w:ascii="Times New Roman" w:hAnsi="Times New Roman" w:cs="Times New Roman"/>
          <w:sz w:val="28"/>
          <w:szCs w:val="28"/>
        </w:rPr>
        <w:t xml:space="preserve">Так же используем  инновационные формы работы с детьми «игровой час», «час игрового творчества», «динамический час», «физкультурно-оздоровительная пауза». В </w:t>
      </w:r>
      <w:smartTag w:uri="urn:schemas-microsoft-com:office:smarttags" w:element="metricconverter">
        <w:smartTagPr>
          <w:attr w:name="ProductID" w:val="2007 г"/>
        </w:smartTagPr>
        <w:r w:rsidRPr="00E4444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E44443">
        <w:rPr>
          <w:rFonts w:ascii="Times New Roman" w:hAnsi="Times New Roman" w:cs="Times New Roman"/>
          <w:sz w:val="28"/>
          <w:szCs w:val="28"/>
        </w:rPr>
        <w:t xml:space="preserve">. детский сад выиграл конкурс социальных проектов по физическому воспитанию. Девяносто тысяч рублей, полученные в рамках проекта, потрачены на спортивно – игровое оборудование для детей.  Проводимая работа даёт положительные результаты. Дети, постоянно посещающие детский сад, меньше болеют… </w:t>
      </w: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Ставя своей целью преемственность, мы понимаем, что это не  максимальное ускорение  развития ребёнка, не  форсирование сроков и темпов перевода его на школьное обучение, а  создание условий для максимального раскрытия его индивидуального возрастного потенциала,  синхронизацияпроцессов обучения и воспитания; мы стараемся сделать их не противоречащими друг другу, а взаимодополняющими, обогащающими развитие ребёнка. </w:t>
      </w:r>
    </w:p>
    <w:p w:rsidR="00C13FBA" w:rsidRDefault="00C13FBA" w:rsidP="00C13F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В связи с этим     совершенствуем организацию  предметно-развивающей среды. Предметно-развивающая среда группы организуется с учетом возрастных особенностей детей,   с учётом возможности для детей играть и заниматься отдельными подгруппами по интересам и среда конструируется таким образом, чтобы ребенок в течение дня мог найти для себя увлекательное дело, занятие. Пособия и игрушки располагаются так, чтобы не мешать  свободному перемещению детей. Подбор дидактических материалов, игр, пособий, детской литературы учитывает индивидуально-личностные особенности развития детей группы. То есть мы создаём такие условия развивающей среды, где  ребёнок реализует своё право на свободу выбора деятельности.  Такой подход к организации жизненного пространства в группах создаёт у детей эмоциональное состояние (а это соблюдение одного из принципов программы – психологического  комфорта), создаёт  желание общаться друг с другом и взрослыми. </w:t>
      </w: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Новое по программе «Детский сад-2100» для нас стало то, что педагогическая позиция воспитателя в отношении к ребёнку основана на уважении его права быть таким, какой он есть, признании его человеческих проблем, решить которые возможно в </w:t>
      </w:r>
      <w:r w:rsidRPr="00E44443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межличностного взаимодействия. Наш воспитатель в общении с детьми придерживается принципа: «не над», «не рядом», а «вместе». </w:t>
      </w:r>
    </w:p>
    <w:p w:rsidR="00C13FBA" w:rsidRPr="00E44443" w:rsidRDefault="00C13FBA" w:rsidP="00C13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Изменилась структура занятий.</w:t>
      </w:r>
      <w:r w:rsidRPr="00E4444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 качестве ведущей технологии используется проблемно-диалогическое обучение. </w:t>
      </w:r>
    </w:p>
    <w:p w:rsidR="00C13FBA" w:rsidRPr="00E44443" w:rsidRDefault="00C13FBA" w:rsidP="00C13F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Мы  даём</w:t>
      </w:r>
      <w:r w:rsidRPr="00E44443">
        <w:rPr>
          <w:rFonts w:ascii="Times New Roman" w:eastAsia="Times New Roman" w:hAnsi="Times New Roman" w:cs="Times New Roman"/>
          <w:sz w:val="28"/>
          <w:szCs w:val="28"/>
        </w:rPr>
        <w:t xml:space="preserve">не только готовые знания, но и организуем  деятельность так, в процессе которой </w:t>
      </w:r>
      <w:r w:rsidRPr="00E44443">
        <w:rPr>
          <w:rFonts w:ascii="Times New Roman" w:eastAsia="Times New Roman" w:hAnsi="Times New Roman" w:cs="Times New Roman"/>
          <w:bCs/>
          <w:sz w:val="28"/>
          <w:szCs w:val="28"/>
        </w:rPr>
        <w:t>дети высказывают свои мысли, предположения, слушают сверстников, ду</w:t>
      </w:r>
      <w:r w:rsidRPr="00E44443">
        <w:rPr>
          <w:rFonts w:ascii="Times New Roman" w:hAnsi="Times New Roman" w:cs="Times New Roman"/>
          <w:bCs/>
          <w:sz w:val="28"/>
          <w:szCs w:val="28"/>
        </w:rPr>
        <w:t xml:space="preserve">мают и проверяют, делают выводы, </w:t>
      </w:r>
      <w:r w:rsidRPr="00E44443">
        <w:rPr>
          <w:rFonts w:ascii="Times New Roman" w:eastAsia="Times New Roman" w:hAnsi="Times New Roman" w:cs="Times New Roman"/>
          <w:sz w:val="28"/>
          <w:szCs w:val="28"/>
        </w:rPr>
        <w:t>они сами делают открытия, узнают что-то новое и используют полученные знания и умения для решения жизненных задач.</w:t>
      </w:r>
      <w:r w:rsidRPr="00E44443">
        <w:rPr>
          <w:rFonts w:ascii="Times New Roman" w:hAnsi="Times New Roman" w:cs="Times New Roman"/>
          <w:sz w:val="28"/>
          <w:szCs w:val="28"/>
        </w:rPr>
        <w:t xml:space="preserve">В процессе обучения идёт наращивание знаний. Мы  учим детей и родителей учиться (по программе предусмотрена домашняя работа в тетрадях). Мы развиваем у детей вариативное мышление, т.е. понимание возможности различных вариантов решения задач.  Игровые технологии обучения являются ведущими во всех разделах учебно-познавательного процесса, а предлагаемые детям знания выступают в качестве средства развития личности ребёнка.  Во </w:t>
      </w:r>
      <w:r w:rsidRPr="00E44443">
        <w:rPr>
          <w:rFonts w:ascii="Times New Roman" w:eastAsia="Times New Roman" w:hAnsi="Times New Roman" w:cs="Times New Roman"/>
          <w:sz w:val="28"/>
          <w:szCs w:val="28"/>
        </w:rPr>
        <w:t>время занятия дети работают за столами 2–5 минут. Все остальное время предполагается их перемещение из одного игрового пространства в другое.</w:t>
      </w:r>
    </w:p>
    <w:p w:rsidR="00C13FBA" w:rsidRPr="00E44443" w:rsidRDefault="00C13FBA" w:rsidP="00C13F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sz w:val="28"/>
          <w:szCs w:val="28"/>
        </w:rPr>
        <w:t xml:space="preserve">Об этом, кстати, говорится и в </w:t>
      </w:r>
      <w:r w:rsidRPr="00E44443"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программе  дошкольного образования «Успех» (руководитель Н.В. Федина), цитирую: «…исключение из образовательного процесса воспитанников от 3 до 6 лет учебной деятельности, как не соответствующей закономерностям развития ребёнка на этапе дошкольного детства». То есть: развиваем, воспитываем, обучаем,  – в игре. </w:t>
      </w:r>
    </w:p>
    <w:p w:rsidR="00C13FBA" w:rsidRPr="00E44443" w:rsidRDefault="00C13FBA" w:rsidP="00C13FBA">
      <w:pPr>
        <w:pStyle w:val="a3"/>
        <w:spacing w:before="0" w:after="0"/>
        <w:ind w:left="0" w:firstLine="708"/>
        <w:jc w:val="left"/>
        <w:rPr>
          <w:sz w:val="28"/>
          <w:szCs w:val="28"/>
        </w:rPr>
      </w:pPr>
      <w:r w:rsidRPr="00E44443">
        <w:rPr>
          <w:sz w:val="28"/>
          <w:szCs w:val="28"/>
        </w:rPr>
        <w:t xml:space="preserve">Характерной </w:t>
      </w:r>
      <w:r w:rsidRPr="00E44443">
        <w:rPr>
          <w:b/>
          <w:bCs/>
          <w:sz w:val="28"/>
          <w:szCs w:val="28"/>
        </w:rPr>
        <w:t xml:space="preserve">особенностью программы </w:t>
      </w:r>
      <w:r w:rsidRPr="00E44443">
        <w:rPr>
          <w:bCs/>
          <w:sz w:val="28"/>
          <w:szCs w:val="28"/>
        </w:rPr>
        <w:t>«Детский сад-2100»</w:t>
      </w:r>
      <w:r w:rsidRPr="00E44443">
        <w:rPr>
          <w:b/>
          <w:bCs/>
          <w:sz w:val="28"/>
          <w:szCs w:val="28"/>
        </w:rPr>
        <w:t>является</w:t>
      </w:r>
      <w:r w:rsidRPr="00E44443">
        <w:rPr>
          <w:sz w:val="28"/>
          <w:szCs w:val="28"/>
        </w:rPr>
        <w:t xml:space="preserve"> принцип </w:t>
      </w:r>
      <w:r w:rsidRPr="00E44443">
        <w:rPr>
          <w:b/>
          <w:i/>
          <w:sz w:val="28"/>
          <w:szCs w:val="28"/>
        </w:rPr>
        <w:t>мини-макса,</w:t>
      </w:r>
      <w:r w:rsidRPr="00E44443">
        <w:rPr>
          <w:sz w:val="28"/>
          <w:szCs w:val="28"/>
        </w:rPr>
        <w:t xml:space="preserve"> он же соблюдён во всех пособиях: излагается максимум информации, а каждый ребёнок выбирает из этого максимума свой минимум. Таким образом, у каждого ребенка есть возможность взять столько, сколько он может. Именно это позволяет обеспечить вариативность обучения и воспитания на дошкольном этапе.</w:t>
      </w: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Воспитатель творчески конструирует разнообразные образовательные ситуации, позволяющие воспитывать гуманное отношение ко всему живому, знакомить детей с изобразительным искусством и музыкой, детской литературой, развивать любознательность, сенсорные, речевые, математические и творческие способности, приобщать к истокам народной и мировой культуры.  </w:t>
      </w: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sz w:val="28"/>
          <w:szCs w:val="28"/>
        </w:rPr>
        <w:t>Большое внимание, особенно, в старшем дошкольном возрасте уделяется формированию у детей целостного представления о себе: педагог побуждает детей прислушиваться к собственным ощущениям, рассказывать о своих чувствах и переживаниях.</w:t>
      </w: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Организуемая педагогом деятельность детей, направлена на поиск ребёнком своего места в обществе сверстников, выделение своего Я, противопоставление себя другим, занятие активной позиции в разнообразных социальных отношениях.  С этой целью воспитатели вне занятий  разрабатывают специальные житейские проблемные ситуации, в которых ребёнок мог бы сам поставить цель деятельности и мотивировать её необходимость, выбрать предмет труда, оборудование, организовать рабочее место и самостоятельно выполнить трудовой процесс, получив результат. В игровой деятельности ребёнок активно сотрудничает со взрослыми и сверстниками, обогащая таким образом собственный жизненный опыт</w:t>
      </w:r>
      <w:r w:rsidRPr="00E4444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Наряду с воспитателями в нашем коллективе работают  и специалисты, которые так же руководствуются программой «Детский сад-2100». В детском саду функционирует </w:t>
      </w:r>
      <w:r w:rsidRPr="00E44443">
        <w:rPr>
          <w:rFonts w:ascii="Times New Roman" w:hAnsi="Times New Roman" w:cs="Times New Roman"/>
          <w:sz w:val="28"/>
          <w:szCs w:val="28"/>
        </w:rPr>
        <w:lastRenderedPageBreak/>
        <w:t xml:space="preserve">логопедический кабинет (логопункт), целью  которого является оказание необходимой коррекционной помощи детям в старших и подготовительной группах.  Педагог-психолог  создаёт  психологические  условия для развития дошкольников, оказывает психологическую поддержку и помощь детям, педагогам и родителям.   </w:t>
      </w: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проводит занятия по профилактике плоскостопия, нарушению осанки, использует в своей.работе МОДУЛИ, а так же </w:t>
      </w:r>
      <w:r w:rsidRPr="00E44443">
        <w:rPr>
          <w:rFonts w:ascii="Times New Roman" w:eastAsia="Times New Roman" w:hAnsi="Times New Roman" w:cs="Times New Roman"/>
          <w:sz w:val="28"/>
          <w:szCs w:val="28"/>
        </w:rPr>
        <w:t xml:space="preserve">нетрадиционные технологии  в   физкультурно-оздоровительной работе с детьми. </w:t>
      </w:r>
    </w:p>
    <w:p w:rsidR="00C13FBA" w:rsidRPr="00E44443" w:rsidRDefault="00C13FBA" w:rsidP="00C13FBA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Музыкальные занятия проводят опытнейшие музыкальные руководители.  Они создают  необходимые условия для развития у детей музыкальных способностей с учетом особенностей ребенка, развивают музыкальный слух,  знакомят  с произведениями народной музыки и песенного фольклора, </w:t>
      </w:r>
      <w:r w:rsidRPr="00E44443">
        <w:rPr>
          <w:rFonts w:ascii="Times New Roman" w:hAnsi="Times New Roman" w:cs="Times New Roman"/>
          <w:bCs/>
          <w:sz w:val="28"/>
          <w:szCs w:val="28"/>
        </w:rPr>
        <w:t xml:space="preserve">организуют театрализованную деятельность. Во всех группах имеются театрализованные уголки.  </w:t>
      </w:r>
      <w:r w:rsidRPr="00E44443">
        <w:rPr>
          <w:rFonts w:ascii="Times New Roman" w:hAnsi="Times New Roman" w:cs="Times New Roman"/>
          <w:sz w:val="28"/>
          <w:szCs w:val="28"/>
        </w:rPr>
        <w:t xml:space="preserve">Приобщение детей к театрализованной деятельности способствует освоению мира человеческих чувств, коммуникативных навыков, развитию способности к сопереживанию.  Нами используются разные возможности для того, чтобы обыграть какой - либо предмет или событие, пробуждая фантазию ребёнка. </w:t>
      </w:r>
    </w:p>
    <w:p w:rsidR="00C13FBA" w:rsidRPr="00E44443" w:rsidRDefault="00C13FBA" w:rsidP="00C13FBA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b/>
          <w:i/>
          <w:sz w:val="28"/>
          <w:szCs w:val="28"/>
        </w:rPr>
        <w:t>При внедрении программы «Детский сад-2100» педагоги сталкивались с определёнными трудностями:</w:t>
      </w:r>
      <w:r w:rsidRPr="00E44443">
        <w:rPr>
          <w:rFonts w:ascii="Times New Roman" w:hAnsi="Times New Roman" w:cs="Times New Roman"/>
          <w:sz w:val="28"/>
          <w:szCs w:val="28"/>
        </w:rPr>
        <w:t xml:space="preserve"> </w:t>
      </w:r>
      <w:r w:rsidRPr="00E44443">
        <w:rPr>
          <w:rFonts w:ascii="Times New Roman" w:eastAsia="Times New Roman" w:hAnsi="Times New Roman" w:cs="Times New Roman"/>
          <w:sz w:val="28"/>
          <w:szCs w:val="28"/>
        </w:rPr>
        <w:t xml:space="preserve">отрицательная реакция отдельных воспитателейи родителей  на нововведения. Проанализировав ситуацию, мы сделали вывод, что негативное отношение к нововведениям отмечалось у родителей и воспитателей только на начальном этапе. У детей же негативного отношения отмечено не было. </w:t>
      </w:r>
    </w:p>
    <w:p w:rsidR="00C13FBA" w:rsidRPr="00E44443" w:rsidRDefault="00C13FBA" w:rsidP="00C13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sz w:val="28"/>
          <w:szCs w:val="28"/>
        </w:rPr>
        <w:t>Некоторые  проблемы обычно возникали тогда, когда мы  забывали о принципах мини-макса. Это первое и наиболее распространённое заблуждение, в результате которого не получается вместить все необходимые предметы (дошкольные курсы) в общую сетку занятий детского сада и не превысить норматива.</w:t>
      </w:r>
      <w:r w:rsidRPr="00E44443">
        <w:rPr>
          <w:rFonts w:ascii="Times New Roman" w:eastAsia="Times New Roman" w:hAnsi="Times New Roman" w:cs="Times New Roman"/>
          <w:sz w:val="28"/>
          <w:szCs w:val="28"/>
        </w:rPr>
        <w:tab/>
        <w:t xml:space="preserve">Второе — некоторые дети не справляются с заданиями, они кажутся им очень сложными. Для первого и для второго случаев нужно помнить про принцип мини-макса, в котором выдержана вся  программа.   </w:t>
      </w:r>
    </w:p>
    <w:p w:rsidR="00C13FBA" w:rsidRPr="00E44443" w:rsidRDefault="00C13FBA" w:rsidP="00C13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sz w:val="28"/>
          <w:szCs w:val="28"/>
        </w:rPr>
        <w:t>А к положительным результатам можно отнести: повышение психологической комфортности детей, педагогов, родителей; изменение взаимоотношений всех участников образовательного процесса;  повышение мотивации педколлектива к инновациям, и, конечно, положительную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443">
        <w:rPr>
          <w:rFonts w:ascii="Times New Roman" w:eastAsia="Times New Roman" w:hAnsi="Times New Roman" w:cs="Times New Roman"/>
          <w:sz w:val="28"/>
          <w:szCs w:val="28"/>
        </w:rPr>
        <w:t xml:space="preserve">динамику уровня развития,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и воспитания.</w:t>
      </w:r>
    </w:p>
    <w:p w:rsidR="00C13FBA" w:rsidRPr="00E44443" w:rsidRDefault="00C13FBA" w:rsidP="00C13FBA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sz w:val="28"/>
          <w:szCs w:val="28"/>
        </w:rPr>
        <w:t>Мы заметили, что наши дети научились рассуждать, наблюдать, делать выводы (особенно в старших группах). Они научились подмечать радостные и позитивные случаи,  ценить близких, дружбу и добрые отношения. Это для нас самая лучшая награда.</w:t>
      </w:r>
    </w:p>
    <w:p w:rsidR="00C13FBA" w:rsidRPr="00E44443" w:rsidRDefault="00C13FBA" w:rsidP="00C13FBA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С удовольствием  приведу данные результативности  работы по программе «Детский сад-2100». Данные анализируются с целью выявления проблемных моментов в развитии детей и своевременной коррекции деятельности.</w:t>
      </w:r>
    </w:p>
    <w:p w:rsidR="00C13FBA" w:rsidRPr="00E44443" w:rsidRDefault="00C13FBA" w:rsidP="00C13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        Учителя школы, где обучаются наши воспитанники, свидетельствует о динамике роста показателей умственного и физического развития,</w:t>
      </w:r>
    </w:p>
    <w:p w:rsidR="00C13FBA" w:rsidRPr="00E44443" w:rsidRDefault="00C13FBA" w:rsidP="00C13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отмечают высокий уровень развития детей и качественную подготовку детей к обучению с достаточным объёмом знаний для освоения школьной программы, это видно из диаграммы (число отличников увеличивается и в 2009/10 уч. году отсутствуют неуспевающие.)</w:t>
      </w:r>
    </w:p>
    <w:bookmarkStart w:id="0" w:name="_GoBack"/>
    <w:bookmarkEnd w:id="0"/>
    <w:p w:rsidR="00C13FBA" w:rsidRPr="00E44443" w:rsidRDefault="00C13FBA" w:rsidP="00C13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  <w:lang w:eastAsia="en-US"/>
        </w:rPr>
      </w:r>
      <w:r w:rsidRPr="00E44443">
        <w:rPr>
          <w:rFonts w:ascii="Times New Roman" w:hAnsi="Times New Roman" w:cs="Times New Roman"/>
          <w:sz w:val="28"/>
          <w:szCs w:val="28"/>
        </w:rPr>
        <w:pict>
          <v:group id="_x0000_s1026" editas="canvas" style="width:432.85pt;height:226.9pt;mso-position-horizontal-relative:char;mso-position-vertical-relative:line" coordsize="8657,45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657;height:4538" o:preferrelative="f">
              <v:fill o:detectmouseclick="t"/>
              <v:path o:extrusionok="t" o:connecttype="none"/>
            </v:shape>
            <v:rect id="_x0000_s1028" style="position:absolute;left:93;width:8564;height:4494" strokeweight="61e-5mm"/>
            <v:rect id="_x0000_s1029" style="position:absolute;left:2142;top:389;width:6180;height:2187" fillcolor="silver" stroked="f"/>
            <v:line id="_x0000_s1030" style="position:absolute" from="2142,2217" to="8322,2218" strokeweight="0"/>
            <v:line id="_x0000_s1031" style="position:absolute" from="2142,1842" to="8322,1843" strokeweight="0"/>
            <v:line id="_x0000_s1032" style="position:absolute" from="2142,1483" to="8322,1484" strokeweight="0"/>
            <v:line id="_x0000_s1033" style="position:absolute" from="2142,1123" to="8322,1124" strokeweight="0"/>
            <v:line id="_x0000_s1034" style="position:absolute" from="2142,749" to="8322,750" strokeweight="0"/>
            <v:line id="_x0000_s1035" style="position:absolute" from="2142,389" to="8322,390" strokeweight="0"/>
            <v:rect id="_x0000_s1036" style="position:absolute;left:2142;top:389;width:6180;height:2187" filled="f" strokecolor="gray" strokeweight="61e-5mm"/>
            <v:rect id="_x0000_s1037" style="position:absolute;left:2343;top:2307;width:267;height:269" fillcolor="#99f" strokeweight="61e-5mm"/>
            <v:rect id="_x0000_s1038" style="position:absolute;left:3570;top:899;width:290;height:1677" fillcolor="#99f" strokeweight="61e-5mm"/>
            <v:rect id="_x0000_s1039" style="position:absolute;left:4819;top:1034;width:268;height:1542" fillcolor="#99f" strokeweight="61e-5mm"/>
            <v:rect id="_x0000_s1040" style="position:absolute;left:6047;top:2442;width:290;height:134" fillcolor="#99f" strokeweight="61e-5mm"/>
            <v:rect id="_x0000_s1041" style="position:absolute;left:2610;top:2022;width:291;height:554" fillcolor="#936" strokeweight="61e-5mm"/>
            <v:rect id="_x0000_s1042" style="position:absolute;left:3860;top:809;width:268;height:1767" fillcolor="#936" strokeweight="61e-5mm"/>
            <v:rect id="_x0000_s1043" style="position:absolute;left:5087;top:1333;width:290;height:1243" fillcolor="#936" strokeweight="61e-5mm"/>
            <v:rect id="_x0000_s1044" style="position:absolute;left:6337;top:2501;width:267;height:75" fillcolor="#936" strokeweight="61e-5mm"/>
            <v:rect id="_x0000_s1045" style="position:absolute;left:2901;top:1827;width:267;height:749" fillcolor="#ffc" strokeweight="61e-5mm"/>
            <v:rect id="_x0000_s1046" style="position:absolute;left:4128;top:659;width:290;height:1917" fillcolor="#ffc" strokeweight="61e-5mm"/>
            <v:rect id="_x0000_s1047" style="position:absolute;left:5377;top:1603;width:268;height:973" fillcolor="#ffc" strokeweight="61e-5mm"/>
            <v:line id="_x0000_s1048" style="position:absolute" from="2142,389" to="2143,2576" strokeweight="0"/>
            <v:line id="_x0000_s1049" style="position:absolute" from="2053,2576" to="2142,2577" strokeweight="0"/>
            <v:line id="_x0000_s1050" style="position:absolute" from="2053,2217" to="2142,2218" strokeweight="0"/>
            <v:line id="_x0000_s1051" style="position:absolute" from="2053,1842" to="2142,1843" strokeweight="0"/>
            <v:line id="_x0000_s1052" style="position:absolute" from="2053,1483" to="2142,1484" strokeweight="0"/>
            <v:line id="_x0000_s1053" style="position:absolute" from="2053,1123" to="2142,1124" strokeweight="0"/>
            <v:line id="_x0000_s1054" style="position:absolute" from="2053,749" to="2142,750" strokeweight="0"/>
            <v:line id="_x0000_s1055" style="position:absolute" from="2053,389" to="2142,390" strokeweight="0"/>
            <v:line id="_x0000_s1056" style="position:absolute" from="2142,2576" to="8322,2577" strokeweight="0"/>
            <v:rect id="_x0000_s1057" style="position:absolute;left:1093;top:2457;width:568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0,00%</w:t>
                    </w:r>
                  </w:p>
                </w:txbxContent>
              </v:textbox>
            </v:rect>
            <v:rect id="_x0000_s1058" style="position:absolute;left:937;top:2097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10,00%</w:t>
                    </w:r>
                  </w:p>
                </w:txbxContent>
              </v:textbox>
            </v:rect>
            <v:rect id="_x0000_s1059" style="position:absolute;left:937;top:1723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20,00%</w:t>
                    </w:r>
                  </w:p>
                </w:txbxContent>
              </v:textbox>
            </v:rect>
            <v:rect id="_x0000_s1060" style="position:absolute;left:937;top:1363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30,00%</w:t>
                    </w:r>
                  </w:p>
                </w:txbxContent>
              </v:textbox>
            </v:rect>
            <v:rect id="_x0000_s1061" style="position:absolute;left:937;top:1004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40,00%</w:t>
                    </w:r>
                  </w:p>
                </w:txbxContent>
              </v:textbox>
            </v:rect>
            <v:rect id="_x0000_s1062" style="position:absolute;left:937;top:629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50,00%</w:t>
                    </w:r>
                  </w:p>
                </w:txbxContent>
              </v:textbox>
            </v:rect>
            <v:rect id="_x0000_s1063" style="position:absolute;left:937;top:270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60,00%</w:t>
                    </w:r>
                  </w:p>
                </w:txbxContent>
              </v:textbox>
            </v:rect>
            <v:line id="_x0000_s1064" style="position:absolute" from="357,3176" to="8322,3177" strokeweight="0"/>
            <v:line id="_x0000_s1065" style="position:absolute" from="357,4164" to="8322,4165" strokeweight="0"/>
            <v:line id="_x0000_s1066" style="position:absolute" from="2142,2576" to="8322,2577" strokeweight="0"/>
            <v:line id="_x0000_s1067" style="position:absolute" from="357,3176" to="358,4164" strokeweight="0"/>
            <v:line id="_x0000_s1068" style="position:absolute" from="2142,2576" to="2143,4164" strokeweight="0"/>
            <v:line id="_x0000_s1069" style="position:absolute" from="3369,2576" to="3370,4164" strokeweight="0"/>
            <v:line id="_x0000_s1070" style="position:absolute" from="4619,2576" to="4620,4164" strokeweight="0"/>
            <v:line id="_x0000_s1071" style="position:absolute" from="5846,2576" to="5847,4164" strokeweight="0"/>
            <v:line id="_x0000_s1072" style="position:absolute" from="7095,2576" to="7096,4164" strokeweight="0"/>
            <v:line id="_x0000_s1073" style="position:absolute" from="8322,2576" to="8323,4164" strokeweight="0"/>
            <v:rect id="_x0000_s1074" style="position:absolute;left:446;top:3325;width:156;height:105" fillcolor="#99f" strokeweight="61e-5mm"/>
            <v:rect id="_x0000_s1075" style="position:absolute;left:692;top:3250;width:852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/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08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г.</w:t>
                    </w:r>
                  </w:p>
                </w:txbxContent>
              </v:textbox>
            </v:rect>
            <v:rect id="_x0000_s1076" style="position:absolute;left:2343;top:3235;width:568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7,60%</w:t>
                    </w:r>
                  </w:p>
                </w:txbxContent>
              </v:textbox>
            </v:rect>
            <v:rect id="_x0000_s1077" style="position:absolute;left:3503;top:3235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46,20%</w:t>
                    </w:r>
                  </w:p>
                </w:txbxContent>
              </v:textbox>
            </v:rect>
            <v:rect id="_x0000_s1078" style="position:absolute;left:4752;top:3235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42,50%</w:t>
                    </w:r>
                  </w:p>
                </w:txbxContent>
              </v:textbox>
            </v:rect>
            <v:rect id="_x0000_s1079" style="position:absolute;left:6047;top:3235;width:568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3,70%</w:t>
                    </w:r>
                  </w:p>
                </w:txbxContent>
              </v:textbox>
            </v:rect>
            <v:line id="_x0000_s1080" style="position:absolute" from="379,3520" to="8300,3521" strokeweight="0"/>
            <v:rect id="_x0000_s1081" style="position:absolute;left:446;top:3655;width:156;height:105" fillcolor="#936" strokeweight="61e-5mm"/>
            <v:rect id="_x0000_s1082" style="position:absolute;left:692;top:3580;width:925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/0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гг.</w:t>
                    </w:r>
                  </w:p>
                </w:txbxContent>
              </v:textbox>
            </v:rect>
            <v:rect id="_x0000_s1083" style="position:absolute;left:2276;top:3565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15,40%</w:t>
                    </w:r>
                  </w:p>
                </w:txbxContent>
              </v:textbox>
            </v:rect>
            <v:rect id="_x0000_s1084" style="position:absolute;left:3503;top:3565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48,40%</w:t>
                    </w:r>
                  </w:p>
                </w:txbxContent>
              </v:textbox>
            </v:rect>
            <v:rect id="_x0000_s1085" style="position:absolute;left:4752;top:3565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34,10%</w:t>
                    </w:r>
                  </w:p>
                </w:txbxContent>
              </v:textbox>
            </v:rect>
            <v:rect id="_x0000_s1086" style="position:absolute;left:6047;top:3565;width:568;height:929;mso-wrap-style:none" filled="f" stroked="f">
              <v:textbox style="mso-fit-shape-to-text:t" inset="0,0,0,0">
                <w:txbxContent>
                  <w:p w:rsidR="00C13FBA" w:rsidRDefault="00C13FBA" w:rsidP="00C13FBA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2,10%</w:t>
                    </w:r>
                  </w:p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   -</w:t>
                    </w:r>
                  </w:p>
                </w:txbxContent>
              </v:textbox>
            </v:rect>
            <v:line id="_x0000_s1087" style="position:absolute" from="379,3850" to="8300,3851" strokeweight="0"/>
            <v:rect id="_x0000_s1088" style="position:absolute;left:446;top:3984;width:156;height:105" fillcolor="#ffc" strokeweight="61e-5mm"/>
            <v:rect id="_x0000_s1089" style="position:absolute;left:692;top:3909;width:925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/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гг.</w:t>
                    </w:r>
                  </w:p>
                </w:txbxContent>
              </v:textbox>
            </v:rect>
            <v:rect id="_x0000_s1090" style="position:absolute;left:2276;top:3894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20,50%</w:t>
                    </w:r>
                  </w:p>
                </w:txbxContent>
              </v:textbox>
            </v:rect>
            <v:rect id="_x0000_s1091" style="position:absolute;left:3503;top:3894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52,80%</w:t>
                    </w:r>
                  </w:p>
                </w:txbxContent>
              </v:textbox>
            </v:rect>
            <v:rect id="_x0000_s1092" style="position:absolute;left:4752;top:3894;width:6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26,70%</w:t>
                    </w:r>
                  </w:p>
                </w:txbxContent>
              </v:textbox>
            </v:rect>
            <v:rect id="_x0000_s1093" style="position:absolute;left:2231;top:2621;width:957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отлични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ки</w:t>
                    </w:r>
                  </w:p>
                </w:txbxContent>
              </v:textbox>
            </v:rect>
            <v:rect id="_x0000_s1094" style="position:absolute;left:2610;top:2876;width:129;height:509;mso-wrap-style:none" filled="f" stroked="f">
              <v:textbox style="mso-fit-shape-to-text:t" inset="0,0,0,0">
                <w:txbxContent>
                  <w:p w:rsidR="00C13FBA" w:rsidRDefault="00C13FBA" w:rsidP="00C13FBA"/>
                </w:txbxContent>
              </v:textbox>
            </v:rect>
            <v:rect id="_x0000_s1095" style="position:absolute;left:3458;top:2741;width:723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на 4 и 5</w:t>
                    </w:r>
                  </w:p>
                </w:txbxContent>
              </v:textbox>
            </v:rect>
            <v:rect id="_x0000_s1096" style="position:absolute;left:4953;top:2621;width:434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с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1,2</w:t>
                    </w:r>
                  </w:p>
                </w:txbxContent>
              </v:textbox>
            </v:rect>
            <v:rect id="_x0000_s1097" style="position:absolute;left:4685;top:2876;width:874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тройкам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и</w:t>
                    </w:r>
                  </w:p>
                </w:txbxContent>
              </v:textbox>
            </v:rect>
            <v:rect id="_x0000_s1098" style="position:absolute;left:6292;top:2621;width:222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не</w:t>
                    </w:r>
                  </w:p>
                </w:txbxContent>
              </v:textbox>
            </v:rect>
            <v:rect id="_x0000_s1099" style="position:absolute;left:5980;top:2876;width:879;height:464;mso-wrap-style:none" filled="f" stroked="f">
              <v:textbox style="mso-fit-shape-to-text:t" inset="0,0,0,0">
                <w:txbxContent>
                  <w:p w:rsidR="00C13FBA" w:rsidRDefault="00C13FBA" w:rsidP="00C13FBA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успева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ют</w:t>
                    </w:r>
                  </w:p>
                </w:txbxContent>
              </v:textbox>
            </v:rect>
            <v:rect id="_x0000_s1100" style="position:absolute;left:246;top:75;width:8411;height:4254" filled="f" strokeweight="61e-5mm"/>
            <w10:wrap type="none"/>
            <w10:anchorlock/>
          </v:group>
        </w:pict>
      </w:r>
    </w:p>
    <w:p w:rsidR="00C13FBA" w:rsidRDefault="00C13FBA" w:rsidP="00C13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FBA" w:rsidRPr="00E44443" w:rsidRDefault="00C13FBA" w:rsidP="00C13F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sz w:val="28"/>
          <w:szCs w:val="28"/>
        </w:rPr>
        <w:t>Мы, педагоги дошкольного учреждения, рассматриваем дошкольный возраст как своеобразный старт человеческой жизни, уникальный возраст, в котором закладываются основы будущего развития человека. Дошкольное детство имеет свой сложный мир отношений, стремлений, переживаний. Это яркая, неповторимая жизнь маленькой личности.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443">
        <w:rPr>
          <w:rFonts w:ascii="Times New Roman" w:eastAsia="Times New Roman" w:hAnsi="Times New Roman" w:cs="Times New Roman"/>
          <w:b/>
          <w:i/>
          <w:sz w:val="28"/>
          <w:szCs w:val="28"/>
        </w:rPr>
        <w:t>И какую бы мы программу не использовали в учебном процессе, какие бы методы не применяли в работе,  наши усилия, в первую очередь, должны быть направлены на создание условий для полноценного проживания каждым ребенком своего дошкольного детства, мы должны заботиться о наиболее полном и всестороннем раскрытии его возрастных и индивидуальных способностей, а так же оказывать помощь родителям по вопросам здоровья детей, их развитий, воспитания, образования.</w:t>
      </w:r>
    </w:p>
    <w:p w:rsidR="00935927" w:rsidRDefault="00935927"/>
    <w:sectPr w:rsidR="00935927" w:rsidSect="00E44443">
      <w:headerReference w:type="default" r:id="rId4"/>
      <w:footerReference w:type="default" r:id="rId5"/>
      <w:pgSz w:w="11906" w:h="16838"/>
      <w:pgMar w:top="567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72454"/>
      <w:docPartObj>
        <w:docPartGallery w:val="Общ"/>
        <w:docPartUnique/>
      </w:docPartObj>
    </w:sdtPr>
    <w:sdtEndPr/>
    <w:sdtContent>
      <w:p w:rsidR="00AE7033" w:rsidRDefault="009359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FBA">
          <w:rPr>
            <w:noProof/>
          </w:rPr>
          <w:t>5</w:t>
        </w:r>
        <w:r>
          <w:fldChar w:fldCharType="end"/>
        </w:r>
      </w:p>
    </w:sdtContent>
  </w:sdt>
  <w:p w:rsidR="00AE7033" w:rsidRDefault="0093592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FB" w:rsidRPr="00985AB7" w:rsidRDefault="00935927" w:rsidP="00BB75FB">
    <w:pPr>
      <w:pStyle w:val="a4"/>
      <w:ind w:firstLine="708"/>
      <w:rPr>
        <w:color w:val="984806" w:themeColor="accent6" w:themeShade="8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3FBA"/>
    <w:rsid w:val="00935927"/>
    <w:rsid w:val="00C1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FBA"/>
    <w:pPr>
      <w:spacing w:before="167" w:after="167" w:line="240" w:lineRule="auto"/>
      <w:ind w:left="335" w:right="3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3F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13FBA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C13F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13FB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2020</Words>
  <Characters>11518</Characters>
  <Application>Microsoft Office Word</Application>
  <DocSecurity>0</DocSecurity>
  <Lines>95</Lines>
  <Paragraphs>27</Paragraphs>
  <ScaleCrop>false</ScaleCrop>
  <Company>Computer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2012-03-03T20:17:00Z</dcterms:created>
  <dcterms:modified xsi:type="dcterms:W3CDTF">2012-03-03T20:17:00Z</dcterms:modified>
</cp:coreProperties>
</file>