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89" w:rsidRDefault="00D27D3F">
      <w:pPr>
        <w:pStyle w:val="20"/>
        <w:framePr w:w="10046" w:h="13752" w:hRule="exact" w:wrap="none" w:vAnchor="page" w:hAnchor="page" w:x="944" w:y="1750"/>
        <w:shd w:val="clear" w:color="auto" w:fill="auto"/>
        <w:spacing w:after="191" w:line="210" w:lineRule="exact"/>
        <w:ind w:left="260"/>
      </w:pPr>
      <w:r>
        <w:rPr>
          <w:rStyle w:val="25pt"/>
          <w:b/>
          <w:bCs/>
        </w:rPr>
        <w:t>РЕШЕНИЕ</w:t>
      </w:r>
      <w:r>
        <w:t xml:space="preserve"> РАЙОННОГО СОБРАНИЯ ДУХОВНИЦКОГО МУНИЦИПАЛЬНОГО</w:t>
      </w:r>
    </w:p>
    <w:p w:rsidR="008D4989" w:rsidRDefault="00D27D3F">
      <w:pPr>
        <w:pStyle w:val="20"/>
        <w:framePr w:w="10046" w:h="13752" w:hRule="exact" w:wrap="none" w:vAnchor="page" w:hAnchor="page" w:x="944" w:y="1750"/>
        <w:shd w:val="clear" w:color="auto" w:fill="auto"/>
        <w:spacing w:after="148" w:line="210" w:lineRule="exact"/>
        <w:ind w:left="260"/>
      </w:pPr>
      <w:r>
        <w:t>РАЙОНА САРАТОВСКОЙ ОБЛАСТИ</w:t>
      </w:r>
    </w:p>
    <w:p w:rsidR="008D4989" w:rsidRDefault="00D27D3F">
      <w:pPr>
        <w:pStyle w:val="20"/>
        <w:framePr w:w="10046" w:h="13752" w:hRule="exact" w:wrap="none" w:vAnchor="page" w:hAnchor="page" w:x="944" w:y="1750"/>
        <w:shd w:val="clear" w:color="auto" w:fill="auto"/>
        <w:spacing w:after="0" w:line="210" w:lineRule="exact"/>
        <w:ind w:left="260"/>
      </w:pPr>
      <w:r>
        <w:t>ВТОРОГО СОЗЫВА</w:t>
      </w:r>
    </w:p>
    <w:p w:rsidR="008D4989" w:rsidRDefault="00D27D3F">
      <w:pPr>
        <w:pStyle w:val="30"/>
        <w:framePr w:w="10046" w:h="13752" w:hRule="exact" w:wrap="none" w:vAnchor="page" w:hAnchor="page" w:x="944" w:y="1750"/>
        <w:shd w:val="clear" w:color="auto" w:fill="auto"/>
        <w:tabs>
          <w:tab w:val="left" w:pos="7907"/>
        </w:tabs>
        <w:spacing w:before="0"/>
        <w:ind w:left="320"/>
      </w:pPr>
      <w:r>
        <w:t>от 29 ноября 2012 года</w:t>
      </w:r>
      <w:r>
        <w:tab/>
        <w:t>№ 32/254</w:t>
      </w:r>
    </w:p>
    <w:p w:rsidR="008D4989" w:rsidRDefault="00D27D3F">
      <w:pPr>
        <w:pStyle w:val="40"/>
        <w:framePr w:w="10046" w:h="13752" w:hRule="exact" w:wrap="none" w:vAnchor="page" w:hAnchor="page" w:x="944" w:y="1750"/>
        <w:shd w:val="clear" w:color="auto" w:fill="auto"/>
        <w:ind w:left="40" w:right="3800"/>
      </w:pPr>
      <w:r>
        <w:t>«Об установлении размера родительской платы за содержание детей в дошкольных образовательных учреждениях Духовницкого района»</w:t>
      </w:r>
    </w:p>
    <w:p w:rsidR="008D4989" w:rsidRDefault="00D27D3F">
      <w:pPr>
        <w:pStyle w:val="50"/>
        <w:framePr w:w="10046" w:h="13752" w:hRule="exact" w:wrap="none" w:vAnchor="page" w:hAnchor="page" w:x="944" w:y="1750"/>
        <w:shd w:val="clear" w:color="auto" w:fill="auto"/>
        <w:ind w:left="40" w:right="460"/>
      </w:pPr>
      <w:r>
        <w:t xml:space="preserve">В соответствии с Федеральным законом от 06.10.2003 года № 131 - ФЗ «Об общих принципах организации местного самоуправления в Российской Федерации», ст.52.1 Закона РФ «Об образовании, п.27. Типового положения о дошкольном образовательном учреждении от 12.09.2008 г., Постановлением Правительства РФ от 30.12.2006 г. №849 «О перечне затрат, учитываемых при установлении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образования», Уставом Духовницкого муниципального района, районное Собрание Духовницкого муниципального района _ </w:t>
      </w:r>
      <w:r>
        <w:rPr>
          <w:rStyle w:val="5Arial12pt0pt"/>
        </w:rPr>
        <w:t>РЕШИЛО:</w:t>
      </w:r>
    </w:p>
    <w:p w:rsidR="008D4989" w:rsidRDefault="00D27D3F">
      <w:pPr>
        <w:pStyle w:val="21"/>
        <w:framePr w:w="10046" w:h="13752" w:hRule="exact" w:wrap="none" w:vAnchor="page" w:hAnchor="page" w:x="944" w:y="1750"/>
        <w:numPr>
          <w:ilvl w:val="0"/>
          <w:numId w:val="1"/>
        </w:numPr>
        <w:shd w:val="clear" w:color="auto" w:fill="auto"/>
        <w:tabs>
          <w:tab w:val="left" w:pos="2628"/>
        </w:tabs>
        <w:spacing w:after="46"/>
        <w:ind w:left="320" w:firstLine="560"/>
      </w:pPr>
      <w:r>
        <w:t>Установить</w:t>
      </w:r>
      <w:r>
        <w:tab/>
        <w:t xml:space="preserve">родительскую плату за содержание детей </w:t>
      </w:r>
      <w:proofErr w:type="gramStart"/>
      <w:r>
        <w:t>в</w:t>
      </w:r>
      <w:proofErr w:type="gramEnd"/>
    </w:p>
    <w:p w:rsidR="008D4989" w:rsidRDefault="00D27D3F">
      <w:pPr>
        <w:pStyle w:val="21"/>
        <w:framePr w:w="10046" w:h="13752" w:hRule="exact" w:wrap="none" w:vAnchor="page" w:hAnchor="page" w:x="944" w:y="1750"/>
        <w:shd w:val="clear" w:color="auto" w:fill="auto"/>
        <w:spacing w:after="0" w:line="480" w:lineRule="exact"/>
        <w:ind w:left="40" w:right="1400"/>
        <w:jc w:val="left"/>
      </w:pPr>
      <w:r>
        <w:t xml:space="preserve">МДОУ «Детский сад «Колокольчик» </w:t>
      </w:r>
      <w:proofErr w:type="gramStart"/>
      <w:r>
        <w:t>р.п.Духовницкое - 950</w:t>
      </w:r>
      <w:proofErr w:type="gramEnd"/>
      <w:r>
        <w:t xml:space="preserve"> рублей в месяц;</w:t>
      </w:r>
    </w:p>
    <w:p w:rsidR="008D4989" w:rsidRDefault="00D27D3F">
      <w:pPr>
        <w:pStyle w:val="21"/>
        <w:framePr w:w="10046" w:h="13752" w:hRule="exact" w:wrap="none" w:vAnchor="page" w:hAnchor="page" w:x="944" w:y="1750"/>
        <w:numPr>
          <w:ilvl w:val="0"/>
          <w:numId w:val="1"/>
        </w:numPr>
        <w:shd w:val="clear" w:color="auto" w:fill="auto"/>
        <w:tabs>
          <w:tab w:val="left" w:pos="2628"/>
        </w:tabs>
        <w:spacing w:after="0" w:line="480" w:lineRule="exact"/>
        <w:ind w:left="320" w:right="460" w:firstLine="560"/>
      </w:pPr>
      <w:r>
        <w:t>Утвердить</w:t>
      </w:r>
      <w:r>
        <w:tab/>
        <w:t>список отдельных категорий граждан, пользующихся социальной поддержкой на содержание детей в муниципальных образовательных учреждениях, для которых установить родительскую плату:</w:t>
      </w:r>
    </w:p>
    <w:p w:rsidR="008D4989" w:rsidRDefault="00D27D3F">
      <w:pPr>
        <w:pStyle w:val="21"/>
        <w:framePr w:w="10046" w:h="13752" w:hRule="exact" w:wrap="none" w:vAnchor="page" w:hAnchor="page" w:x="944" w:y="1750"/>
        <w:shd w:val="clear" w:color="auto" w:fill="auto"/>
        <w:spacing w:after="0" w:line="480" w:lineRule="exact"/>
        <w:ind w:left="320" w:right="460" w:firstLine="1100"/>
        <w:jc w:val="left"/>
      </w:pPr>
      <w:r>
        <w:t>МДОУ «Детский сад «Колокольчик» р.н</w:t>
      </w:r>
      <w:proofErr w:type="gramStart"/>
      <w:r>
        <w:t>.Д</w:t>
      </w:r>
      <w:proofErr w:type="gramEnd"/>
      <w:r>
        <w:t>уховницкое Духовницкого района Саратовской области» - 660 рублей в месяц;</w:t>
      </w:r>
    </w:p>
    <w:p w:rsidR="008D4989" w:rsidRDefault="00D27D3F">
      <w:pPr>
        <w:pStyle w:val="60"/>
        <w:framePr w:w="10046" w:h="13752" w:hRule="exact" w:wrap="none" w:vAnchor="page" w:hAnchor="page" w:x="944" w:y="1750"/>
        <w:shd w:val="clear" w:color="auto" w:fill="auto"/>
        <w:ind w:left="320"/>
      </w:pPr>
      <w:r>
        <w:t>(на основании справки о малообеспеченной семье)</w:t>
      </w:r>
    </w:p>
    <w:p w:rsidR="008D4989" w:rsidRDefault="00D27D3F">
      <w:pPr>
        <w:pStyle w:val="21"/>
        <w:framePr w:w="10046" w:h="13752" w:hRule="exact" w:wrap="none" w:vAnchor="page" w:hAnchor="page" w:x="944" w:y="1750"/>
        <w:numPr>
          <w:ilvl w:val="0"/>
          <w:numId w:val="2"/>
        </w:numPr>
        <w:shd w:val="clear" w:color="auto" w:fill="auto"/>
        <w:tabs>
          <w:tab w:val="left" w:pos="1160"/>
        </w:tabs>
        <w:spacing w:after="0" w:line="480" w:lineRule="exact"/>
        <w:ind w:left="320" w:right="460" w:firstLine="560"/>
      </w:pPr>
      <w:r>
        <w:t xml:space="preserve">Дети из многодетных семей - 475руб. 50% от установленного размера родительской платы </w:t>
      </w:r>
      <w:r>
        <w:rPr>
          <w:rStyle w:val="0pt"/>
        </w:rPr>
        <w:t>(копия удостоверения о многодетной семье)</w:t>
      </w:r>
    </w:p>
    <w:p w:rsidR="008D4989" w:rsidRDefault="00D27D3F">
      <w:pPr>
        <w:pStyle w:val="21"/>
        <w:framePr w:w="10046" w:h="13752" w:hRule="exact" w:wrap="none" w:vAnchor="page" w:hAnchor="page" w:x="944" w:y="1750"/>
        <w:numPr>
          <w:ilvl w:val="0"/>
          <w:numId w:val="2"/>
        </w:numPr>
        <w:shd w:val="clear" w:color="auto" w:fill="auto"/>
        <w:tabs>
          <w:tab w:val="left" w:pos="1160"/>
        </w:tabs>
        <w:spacing w:after="0" w:line="480" w:lineRule="exact"/>
        <w:ind w:left="320" w:right="460" w:firstLine="560"/>
      </w:pPr>
      <w:r>
        <w:t xml:space="preserve">Дети инвалиды - освобождены от оплаты за детский сад </w:t>
      </w:r>
      <w:r>
        <w:rPr>
          <w:rStyle w:val="0pt"/>
        </w:rPr>
        <w:t>(медицинское заключение)</w:t>
      </w:r>
    </w:p>
    <w:p w:rsidR="008D4989" w:rsidRDefault="00D27D3F">
      <w:pPr>
        <w:pStyle w:val="21"/>
        <w:framePr w:w="10046" w:h="13752" w:hRule="exact" w:wrap="none" w:vAnchor="page" w:hAnchor="page" w:x="944" w:y="1750"/>
        <w:shd w:val="clear" w:color="auto" w:fill="auto"/>
        <w:spacing w:after="372" w:line="480" w:lineRule="exact"/>
        <w:ind w:left="40"/>
        <w:jc w:val="center"/>
      </w:pPr>
      <w:r>
        <w:rPr>
          <w:rStyle w:val="1"/>
          <w:b/>
          <w:bCs/>
        </w:rPr>
        <w:t>З.Оплата за посещение детского сада осуществляется за месяц вперёд.</w:t>
      </w:r>
      <w:r>
        <w:t xml:space="preserve"> 4.Настоящее решение вступает в силу с 01 декабря 2012 года.</w:t>
      </w:r>
    </w:p>
    <w:p w:rsidR="008D4989" w:rsidRDefault="00D27D3F">
      <w:pPr>
        <w:pStyle w:val="21"/>
        <w:framePr w:w="10046" w:h="13752" w:hRule="exact" w:wrap="none" w:vAnchor="page" w:hAnchor="page" w:x="944" w:y="1750"/>
        <w:shd w:val="clear" w:color="auto" w:fill="auto"/>
        <w:tabs>
          <w:tab w:val="right" w:pos="5000"/>
          <w:tab w:val="left" w:pos="5341"/>
        </w:tabs>
        <w:spacing w:after="0" w:line="240" w:lineRule="exact"/>
        <w:ind w:left="320"/>
      </w:pPr>
      <w:r>
        <w:t>Глава Духовницкого</w:t>
      </w:r>
      <w:proofErr w:type="gramStart"/>
      <w:r>
        <w:tab/>
        <w:t>....</w:t>
      </w:r>
      <w:r>
        <w:tab/>
      </w:r>
      <w:proofErr w:type="gramEnd"/>
      <w:r>
        <w:rPr>
          <w:rStyle w:val="Arial0pt"/>
          <w:b/>
          <w:bCs/>
        </w:rPr>
        <w:t xml:space="preserve">И.В </w:t>
      </w:r>
      <w:r>
        <w:t>Лопатина</w:t>
      </w:r>
    </w:p>
    <w:p w:rsidR="008D4989" w:rsidRDefault="008D4989">
      <w:pPr>
        <w:rPr>
          <w:sz w:val="2"/>
          <w:szCs w:val="2"/>
        </w:rPr>
      </w:pPr>
    </w:p>
    <w:sectPr w:rsidR="008D4989" w:rsidSect="008D498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C9" w:rsidRDefault="00626EC9" w:rsidP="008D4989">
      <w:r>
        <w:separator/>
      </w:r>
    </w:p>
  </w:endnote>
  <w:endnote w:type="continuationSeparator" w:id="0">
    <w:p w:rsidR="00626EC9" w:rsidRDefault="00626EC9" w:rsidP="008D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C9" w:rsidRDefault="00626EC9"/>
  </w:footnote>
  <w:footnote w:type="continuationSeparator" w:id="0">
    <w:p w:rsidR="00626EC9" w:rsidRDefault="00626E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8E9"/>
    <w:multiLevelType w:val="multilevel"/>
    <w:tmpl w:val="EEF48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45C50"/>
    <w:multiLevelType w:val="multilevel"/>
    <w:tmpl w:val="817E5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4989"/>
    <w:rsid w:val="00626EC9"/>
    <w:rsid w:val="006F5780"/>
    <w:rsid w:val="008D4989"/>
    <w:rsid w:val="009A2AF9"/>
    <w:rsid w:val="00D2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9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98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D4989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25pt">
    <w:name w:val="Основной текст (2) + Интервал 5 pt"/>
    <w:basedOn w:val="2"/>
    <w:rsid w:val="008D4989"/>
    <w:rPr>
      <w:color w:val="000000"/>
      <w:spacing w:val="1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8D4989"/>
    <w:rPr>
      <w:rFonts w:ascii="Arial" w:eastAsia="Arial" w:hAnsi="Arial" w:cs="Arial"/>
      <w:b/>
      <w:bCs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8D4989"/>
    <w:rPr>
      <w:rFonts w:ascii="Arial" w:eastAsia="Arial" w:hAnsi="Arial" w:cs="Arial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5">
    <w:name w:val="Основной текст (5)_"/>
    <w:basedOn w:val="a0"/>
    <w:link w:val="50"/>
    <w:rsid w:val="008D4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5Arial12pt0pt">
    <w:name w:val="Основной текст (5) + Arial;12 pt;Полужирный;Интервал 0 pt"/>
    <w:basedOn w:val="5"/>
    <w:rsid w:val="008D4989"/>
    <w:rPr>
      <w:rFonts w:ascii="Arial" w:eastAsia="Arial" w:hAnsi="Arial" w:cs="Arial"/>
      <w:b/>
      <w:bCs/>
      <w:color w:val="000000"/>
      <w:spacing w:val="11"/>
      <w:w w:val="100"/>
      <w:position w:val="0"/>
      <w:sz w:val="24"/>
      <w:szCs w:val="24"/>
      <w:lang w:val="ru-RU"/>
    </w:rPr>
  </w:style>
  <w:style w:type="character" w:customStyle="1" w:styleId="a4">
    <w:name w:val="Основной текст_"/>
    <w:basedOn w:val="a0"/>
    <w:link w:val="21"/>
    <w:rsid w:val="008D4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6">
    <w:name w:val="Основной текст (6)_"/>
    <w:basedOn w:val="a0"/>
    <w:link w:val="60"/>
    <w:rsid w:val="008D4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0pt">
    <w:name w:val="Основной текст + Не полужирный;Интервал 0 pt"/>
    <w:basedOn w:val="a4"/>
    <w:rsid w:val="008D4989"/>
    <w:rPr>
      <w:b/>
      <w:bCs/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4"/>
    <w:rsid w:val="008D4989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Arial0pt">
    <w:name w:val="Основной текст + Arial;Интервал 0 pt"/>
    <w:basedOn w:val="a4"/>
    <w:rsid w:val="008D4989"/>
    <w:rPr>
      <w:rFonts w:ascii="Arial" w:eastAsia="Arial" w:hAnsi="Arial" w:cs="Arial"/>
      <w:color w:val="000000"/>
      <w:spacing w:val="11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8D4989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pacing w:val="9"/>
      <w:sz w:val="21"/>
      <w:szCs w:val="21"/>
    </w:rPr>
  </w:style>
  <w:style w:type="paragraph" w:customStyle="1" w:styleId="30">
    <w:name w:val="Основной текст (3)"/>
    <w:basedOn w:val="a"/>
    <w:link w:val="3"/>
    <w:rsid w:val="008D4989"/>
    <w:pPr>
      <w:shd w:val="clear" w:color="auto" w:fill="FFFFFF"/>
      <w:spacing w:before="60" w:line="312" w:lineRule="exact"/>
      <w:ind w:firstLine="560"/>
      <w:jc w:val="both"/>
    </w:pPr>
    <w:rPr>
      <w:rFonts w:ascii="Arial" w:eastAsia="Arial" w:hAnsi="Arial" w:cs="Arial"/>
      <w:b/>
      <w:bCs/>
      <w:spacing w:val="11"/>
      <w:sz w:val="20"/>
      <w:szCs w:val="20"/>
    </w:rPr>
  </w:style>
  <w:style w:type="paragraph" w:customStyle="1" w:styleId="40">
    <w:name w:val="Основной текст (4)"/>
    <w:basedOn w:val="a"/>
    <w:link w:val="4"/>
    <w:rsid w:val="008D4989"/>
    <w:pPr>
      <w:shd w:val="clear" w:color="auto" w:fill="FFFFFF"/>
      <w:spacing w:line="312" w:lineRule="exact"/>
    </w:pPr>
    <w:rPr>
      <w:rFonts w:ascii="Arial" w:eastAsia="Arial" w:hAnsi="Arial" w:cs="Arial"/>
      <w:b/>
      <w:bCs/>
      <w:spacing w:val="11"/>
    </w:rPr>
  </w:style>
  <w:style w:type="paragraph" w:customStyle="1" w:styleId="50">
    <w:name w:val="Основной текст (5)"/>
    <w:basedOn w:val="a"/>
    <w:link w:val="5"/>
    <w:rsid w:val="008D4989"/>
    <w:pPr>
      <w:shd w:val="clear" w:color="auto" w:fill="FFFFFF"/>
      <w:spacing w:line="312" w:lineRule="exact"/>
      <w:ind w:firstLine="138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1">
    <w:name w:val="Основной текст2"/>
    <w:basedOn w:val="a"/>
    <w:link w:val="a4"/>
    <w:rsid w:val="008D4989"/>
    <w:pPr>
      <w:shd w:val="clear" w:color="auto" w:fill="FFFFFF"/>
      <w:spacing w:after="180" w:line="312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60">
    <w:name w:val="Основной текст (6)"/>
    <w:basedOn w:val="a"/>
    <w:link w:val="6"/>
    <w:rsid w:val="008D4989"/>
    <w:pPr>
      <w:shd w:val="clear" w:color="auto" w:fill="FFFFFF"/>
      <w:spacing w:line="480" w:lineRule="exact"/>
      <w:ind w:firstLine="560"/>
      <w:jc w:val="both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>DreamLair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Grey Wolf</cp:lastModifiedBy>
  <cp:revision>2</cp:revision>
  <dcterms:created xsi:type="dcterms:W3CDTF">2013-10-02T04:50:00Z</dcterms:created>
  <dcterms:modified xsi:type="dcterms:W3CDTF">2013-10-02T04:50:00Z</dcterms:modified>
</cp:coreProperties>
</file>